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32" w:rsidRDefault="00532232" w:rsidP="005322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22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Президент призвал ускорить принятие законов по защите инвестиций</w:t>
      </w:r>
    </w:p>
    <w:p w:rsidR="00532232" w:rsidRPr="00532232" w:rsidRDefault="00532232" w:rsidP="005322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48"/>
          <w:lang w:eastAsia="ru-RU"/>
        </w:rPr>
      </w:pPr>
    </w:p>
    <w:p w:rsidR="00532232" w:rsidRPr="00532232" w:rsidRDefault="00532232" w:rsidP="005322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23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Президент России Владимир Путин в Послании Федеральному Собранию призвал депутатов и Правительство ускорить принятие пакета законопроектов о защите капиталовложений и поощрении инвестиций, сообщает "Парламентская газета".</w:t>
      </w:r>
    </w:p>
    <w:p w:rsidR="00532232" w:rsidRPr="00532232" w:rsidRDefault="00532232" w:rsidP="005322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232">
        <w:rPr>
          <w:rFonts w:ascii="Times New Roman" w:eastAsia="Times New Roman" w:hAnsi="Times New Roman" w:cs="Times New Roman"/>
          <w:sz w:val="28"/>
          <w:szCs w:val="24"/>
          <w:lang w:eastAsia="ru-RU"/>
        </w:rPr>
        <w:t>«Мы договорились в течение шести лет не менять налоговые условия для бизнеса, таким образом обеспечить более широкий горизонт для планирования инвестиций. Я обращаюсь к депутатам, Правительству: нужно ускорить принятие пакета законопроектов о защите и поощрении капиталовложения», — заявил он. </w:t>
      </w:r>
    </w:p>
    <w:p w:rsidR="00532232" w:rsidRPr="00532232" w:rsidRDefault="00532232" w:rsidP="005322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232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государства отметил, что налоговые условия для значимых крупных проектов должны быть неизменны на срок до 20 лет, а нормативы и требования при строительстве производственных объектов зафиксированы на три года.</w:t>
      </w:r>
      <w:bookmarkStart w:id="0" w:name="_GoBack"/>
      <w:bookmarkEnd w:id="0"/>
    </w:p>
    <w:p w:rsidR="00532232" w:rsidRPr="00532232" w:rsidRDefault="00532232" w:rsidP="005322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232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Путин подчеркнул, что эти гарантии инвесторам должны стать законодательной нормой. Он добавил, что поддержку должны получить не только крупные проекты, но также деловые инициативы малого и среднего бизнеса.</w:t>
      </w:r>
    </w:p>
    <w:p w:rsidR="00532232" w:rsidRPr="00532232" w:rsidRDefault="00532232" w:rsidP="005322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2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Госдума приняла пакет законопроектов о защите инвестиций в первом чтении 10 декабря прошлого года. Он предусматривает два </w:t>
      </w:r>
      <w:proofErr w:type="spellStart"/>
      <w:r w:rsidRPr="00532232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инвестрежима</w:t>
      </w:r>
      <w:proofErr w:type="spellEnd"/>
      <w:r w:rsidRPr="00532232">
        <w:rPr>
          <w:rFonts w:ascii="Times New Roman" w:eastAsia="Times New Roman" w:hAnsi="Times New Roman" w:cs="Times New Roman"/>
          <w:sz w:val="28"/>
          <w:szCs w:val="24"/>
          <w:lang w:eastAsia="ru-RU"/>
        </w:rPr>
        <w:t>: общий и проектный. Общий режим предполагает трёхлетнюю отсрочку вступления в силу любых норм, которые ухудшают условия инвестиционной деятельности, а проектный режим ориентирован на крупные инвестиционные проекты и гарантирует неизменность налоговых условий на срок от 6 до 20 лет, а также на три года фиксирует условия технического регулирования, землепользования, лицензирования и застройки территорий.</w:t>
      </w:r>
    </w:p>
    <w:p w:rsidR="00532232" w:rsidRPr="00532232" w:rsidRDefault="00532232" w:rsidP="005322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23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Госдумы Вячеслав Володин 14 января заявил, что проект требует доработки, перед вторым чтением к нему необходимо вернуться с Правительством и экспертами в рамках парламентских слушаний.</w:t>
      </w:r>
    </w:p>
    <w:p w:rsidR="00D66BA0" w:rsidRPr="00532232" w:rsidRDefault="00532232" w:rsidP="00532232">
      <w:pPr>
        <w:ind w:firstLine="709"/>
        <w:jc w:val="both"/>
        <w:rPr>
          <w:sz w:val="24"/>
        </w:rPr>
      </w:pPr>
    </w:p>
    <w:sectPr w:rsidR="00D66BA0" w:rsidRPr="0053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101DA"/>
    <w:multiLevelType w:val="multilevel"/>
    <w:tmpl w:val="509C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32"/>
    <w:rsid w:val="00026C0C"/>
    <w:rsid w:val="00532232"/>
    <w:rsid w:val="007A51CE"/>
    <w:rsid w:val="007B3D00"/>
    <w:rsid w:val="008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E9C4D-62F5-43E6-8C74-06C33AFF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1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2020-01-20T01:08:00Z</dcterms:created>
  <dcterms:modified xsi:type="dcterms:W3CDTF">2020-01-20T01:13:00Z</dcterms:modified>
</cp:coreProperties>
</file>